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315" w:rsidRPr="004E69FB" w:rsidRDefault="00EE1315" w:rsidP="00EE131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E1315" w:rsidRPr="004E69FB" w:rsidTr="00B73355">
        <w:trPr>
          <w:trHeight w:val="441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</w:rPr>
            </w:pPr>
          </w:p>
          <w:p w:rsidR="00EE1315" w:rsidRPr="00FA7152" w:rsidRDefault="00EE1315" w:rsidP="00B73355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EE1315" w:rsidRPr="00FA7152" w:rsidRDefault="0082573B" w:rsidP="00B7335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EE1315" w:rsidRPr="004E69FB" w:rsidTr="00EE1315">
        <w:trPr>
          <w:trHeight w:val="601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EE1315" w:rsidRPr="00FA7152" w:rsidRDefault="009A1EFA" w:rsidP="0082573B">
            <w:pPr>
              <w:rPr>
                <w:rFonts w:ascii="Arial" w:hAnsi="Arial" w:cs="Arial"/>
                <w:noProof/>
                <w:sz w:val="22"/>
              </w:rPr>
            </w:pPr>
            <w:bookmarkStart w:id="0" w:name="_Toc19308302"/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r w:rsidR="00EE1315"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  <w:bookmarkEnd w:id="0"/>
          </w:p>
        </w:tc>
      </w:tr>
      <w:tr w:rsidR="00EE1315" w:rsidRPr="004E69FB" w:rsidTr="00B73355">
        <w:trPr>
          <w:trHeight w:val="649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E1315" w:rsidRPr="00FA7152" w:rsidRDefault="00EE1315" w:rsidP="00B73355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E1315" w:rsidRPr="004E69FB" w:rsidTr="00B73355">
        <w:trPr>
          <w:trHeight w:val="1044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E1315" w:rsidRPr="004E69FB" w:rsidRDefault="00EE1315" w:rsidP="00B73355">
            <w:pPr>
              <w:rPr>
                <w:rFonts w:ascii="Calibri" w:hAnsi="Calibri" w:cs="Arial"/>
                <w:sz w:val="8"/>
              </w:rPr>
            </w:pPr>
          </w:p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E1315" w:rsidRPr="004E69FB" w:rsidRDefault="00EE1315" w:rsidP="00B73355">
            <w:pPr>
              <w:rPr>
                <w:rFonts w:ascii="Calibri" w:hAnsi="Calibri" w:cs="Arial"/>
                <w:sz w:val="14"/>
              </w:rPr>
            </w:pPr>
          </w:p>
          <w:p w:rsidR="00EE1315" w:rsidRPr="004E69FB" w:rsidRDefault="00EE1315" w:rsidP="00B7335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E1315" w:rsidRPr="004E69FB" w:rsidTr="00B73355">
        <w:trPr>
          <w:trHeight w:val="1369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E1315" w:rsidRPr="00FA7152" w:rsidRDefault="00EE1315" w:rsidP="00B733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E1315" w:rsidRPr="00FA7152" w:rsidRDefault="00EE1315" w:rsidP="00B7335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E1315" w:rsidRPr="00DC794B" w:rsidRDefault="00EE1315" w:rsidP="00B7335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 xml:space="preserve"> Draw Intake</w:t>
            </w:r>
          </w:p>
          <w:p w:rsidR="00EE1315" w:rsidRPr="004E69FB" w:rsidRDefault="00EE1315" w:rsidP="00EE131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hAnsi="Calibri" w:cs="Arial"/>
              </w:rPr>
            </w:pPr>
            <w:r w:rsidRPr="00EE1315">
              <w:rPr>
                <w:rFonts w:ascii="Arial" w:hAnsi="Arial" w:cs="Arial"/>
                <w:noProof/>
              </w:rPr>
              <w:t>Conduct Design for Intake</w:t>
            </w:r>
          </w:p>
        </w:tc>
      </w:tr>
      <w:tr w:rsidR="00EE1315" w:rsidRPr="004E69FB" w:rsidTr="00B73355">
        <w:trPr>
          <w:trHeight w:val="532"/>
        </w:trPr>
        <w:tc>
          <w:tcPr>
            <w:tcW w:w="1699" w:type="dxa"/>
            <w:vAlign w:val="center"/>
          </w:tcPr>
          <w:p w:rsidR="00EE1315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EE1315" w:rsidRPr="009F1B01" w:rsidRDefault="00EE1315" w:rsidP="00B73355">
            <w:pPr>
              <w:rPr>
                <w:rFonts w:ascii="Arial" w:hAnsi="Arial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EE1315" w:rsidRPr="004E69FB" w:rsidRDefault="00EE1315" w:rsidP="00B7335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EE1315" w:rsidRPr="004E69FB" w:rsidRDefault="00EE1315" w:rsidP="00B7335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1.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Identify equipment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2.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Fix sheet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3.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Select scale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4.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Draw proposed sketch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5.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Select site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6.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Check water quality condition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7.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Check place for openings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8.</w:t>
            </w:r>
            <w:r>
              <w:rPr>
                <w:rFonts w:ascii="Arial" w:hAnsi="Arial" w:cs="Arial"/>
                <w:sz w:val="22"/>
                <w:szCs w:val="20"/>
              </w:rPr>
              <w:tab/>
              <w:t xml:space="preserve">Construct </w:t>
            </w:r>
            <w:r w:rsidRPr="009F1B01">
              <w:rPr>
                <w:rFonts w:ascii="Arial" w:hAnsi="Arial" w:cs="Arial"/>
                <w:sz w:val="22"/>
                <w:szCs w:val="20"/>
              </w:rPr>
              <w:t xml:space="preserve"> well upstream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9.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Indicate flow system</w:t>
            </w:r>
          </w:p>
          <w:p w:rsidR="00EE1315" w:rsidRPr="00FA7152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10.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Install pump to treatment plant</w:t>
            </w:r>
          </w:p>
        </w:tc>
      </w:tr>
      <w:tr w:rsidR="00EE1315" w:rsidRPr="004E69FB" w:rsidTr="00B73355">
        <w:trPr>
          <w:trHeight w:val="3981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E1315" w:rsidRPr="004E69FB" w:rsidRDefault="00EE1315" w:rsidP="00B7335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EE1315" w:rsidRDefault="00EE1315" w:rsidP="00EE1315">
      <w:pPr>
        <w:rPr>
          <w:rFonts w:ascii="Calibri" w:eastAsia="Calibri" w:hAnsi="Calibri" w:cs="Arial"/>
          <w:b/>
          <w:sz w:val="32"/>
        </w:rPr>
      </w:pPr>
      <w:r>
        <w:br w:type="page"/>
      </w:r>
    </w:p>
    <w:p w:rsidR="00EE1315" w:rsidRPr="004E69FB" w:rsidRDefault="00EE1315" w:rsidP="00EE131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  <w:tr w:rsidR="00EE1315" w:rsidRPr="004E69FB" w:rsidTr="0082573B">
        <w:trPr>
          <w:trHeight w:val="593"/>
        </w:trPr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EE1315" w:rsidRPr="00FA7152" w:rsidRDefault="0082573B" w:rsidP="00B73355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EE1315" w:rsidRPr="00DC794B" w:rsidRDefault="00EE1315" w:rsidP="0082573B">
            <w:pPr>
              <w:rPr>
                <w:rFonts w:ascii="Arial" w:hAnsi="Arial" w:cs="Arial"/>
                <w:b/>
                <w:bCs/>
                <w:noProof/>
              </w:rPr>
            </w:pPr>
            <w:r w:rsidRPr="00DC794B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Draw sketches of intakes</w:t>
            </w:r>
          </w:p>
        </w:tc>
      </w:tr>
      <w:tr w:rsidR="00EE1315" w:rsidRPr="004E69FB" w:rsidTr="00B73355">
        <w:tc>
          <w:tcPr>
            <w:tcW w:w="2221" w:type="dxa"/>
          </w:tcPr>
          <w:p w:rsidR="00EE1315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EE1315" w:rsidRPr="00DC794B" w:rsidRDefault="00EE1315" w:rsidP="00B73355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DC794B">
              <w:rPr>
                <w:rFonts w:ascii="Arial" w:eastAsia="Times New Roman" w:hAnsi="Arial" w:cs="Arial"/>
                <w:noProof/>
                <w:sz w:val="24"/>
                <w:szCs w:val="24"/>
              </w:rPr>
              <w:t>Draw Intake</w:t>
            </w:r>
          </w:p>
          <w:p w:rsidR="00EE1315" w:rsidRPr="00DC794B" w:rsidRDefault="00EE1315" w:rsidP="00B73355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DC794B">
              <w:rPr>
                <w:rFonts w:ascii="Arial" w:eastAsia="Times New Roman" w:hAnsi="Arial" w:cs="Arial"/>
                <w:noProof/>
                <w:sz w:val="24"/>
                <w:szCs w:val="24"/>
              </w:rPr>
              <w:t>Conduct Design for Intake</w:t>
            </w:r>
          </w:p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</w:tbl>
    <w:p w:rsidR="00EE1315" w:rsidRPr="004E69FB" w:rsidRDefault="00EE1315" w:rsidP="00EE131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E1315" w:rsidRPr="004E69FB" w:rsidRDefault="00EE1315" w:rsidP="00EE131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98" w:type="dxa"/>
        <w:tblInd w:w="108" w:type="dxa"/>
        <w:tblLook w:val="04A0" w:firstRow="1" w:lastRow="0" w:firstColumn="1" w:lastColumn="0" w:noHBand="0" w:noVBand="1"/>
      </w:tblPr>
      <w:tblGrid>
        <w:gridCol w:w="7043"/>
        <w:gridCol w:w="1097"/>
        <w:gridCol w:w="1158"/>
      </w:tblGrid>
      <w:tr w:rsidR="00EE1315" w:rsidRPr="004E69FB" w:rsidTr="00B73355">
        <w:trPr>
          <w:trHeight w:val="604"/>
        </w:trPr>
        <w:tc>
          <w:tcPr>
            <w:tcW w:w="7043" w:type="dxa"/>
          </w:tcPr>
          <w:p w:rsidR="00EE1315" w:rsidRPr="004E69FB" w:rsidRDefault="00EE1315" w:rsidP="00B7335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7" w:type="dxa"/>
          </w:tcPr>
          <w:p w:rsidR="00EE1315" w:rsidRPr="004E69FB" w:rsidRDefault="00EE1315" w:rsidP="00B7335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8" w:type="dxa"/>
          </w:tcPr>
          <w:p w:rsidR="00EE1315" w:rsidRPr="004E69FB" w:rsidRDefault="00EE1315" w:rsidP="00B7335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Identify equipment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2B061F" wp14:editId="6C96C04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8C33B" id="Rounded Rectangle 132" o:spid="_x0000_s1026" style="position:absolute;margin-left:6.95pt;margin-top:2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5B6F15" wp14:editId="44C16C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4D917" id="Rounded Rectangle 133" o:spid="_x0000_s1026" style="position:absolute;margin-left:9.35pt;margin-top:2.4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GQ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S4HRk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Fix sheet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B626ADA" wp14:editId="19AA0F5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FC95F" id="Rounded Rectangle 134" o:spid="_x0000_s1026" style="position:absolute;margin-left:8.4pt;margin-top:6.5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nddfj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1BC796" wp14:editId="40C4A1C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0B381F" id="Rounded Rectangle 135" o:spid="_x0000_s1026" style="position:absolute;margin-left:9.6pt;margin-top:6.5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9F1B01" w:rsidRDefault="00EE1315" w:rsidP="00B7335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9F1B01">
              <w:rPr>
                <w:rFonts w:ascii="Arial" w:hAnsi="Arial"/>
              </w:rPr>
              <w:t>Select scale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802D48" wp14:editId="1A560E0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46585" id="Rounded Rectangle 13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ZLSQC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6416F3" wp14:editId="04D159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C011E" id="Rounded Rectangle 13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Draw proposed sketch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E5A829B" wp14:editId="21516C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56EC1" id="Rounded Rectangle 13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HxqU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C1C4FE" wp14:editId="63AF0F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4CF87" id="Rounded Rectangle 13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pTuYWH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Select site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03C8A6" wp14:editId="02356D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8BB84" id="Rounded Rectangle 14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AF43D8" wp14:editId="1CCA8EA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AF61A" id="Rounded Rectangle 14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Pqmg0p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water quality condition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CED38A" wp14:editId="169624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1BFF6" id="Rounded Rectangle 14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cocW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8F6EAC1" wp14:editId="5398B3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7E507" id="Rounded Rectangle 14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place for openings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1C9144" wp14:editId="76FDB1D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39803" id="Rounded Rectangle 14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9CAAFE" wp14:editId="7E58D87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B9367" id="Rounded Rectangle 14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0ufcw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r3S59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Construct  well upstream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7559B9" wp14:editId="7DFFD7D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30169" id="Rounded Rectangle 14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NE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VU0NE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0901F7" wp14:editId="039D42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54C007" id="Rounded Rectangle 14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3rn4D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Indicate flow system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FC37C7" wp14:editId="60F4B09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68C10" id="Rounded Rectangle 14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26C4BB" wp14:editId="3855FEC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29F97" id="Rounded Rectangle 14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Install pump to treatment plant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1C88D0" wp14:editId="1FB96FF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5B94E" id="Rounded Rectangle 15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MEnmdh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0895B2" wp14:editId="6C638E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E8646" id="Rounded Rectangle 15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j2qSf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EE1315" w:rsidRDefault="00EE1315" w:rsidP="00EE1315">
      <w:pPr>
        <w:spacing w:after="200" w:line="276" w:lineRule="auto"/>
        <w:rPr>
          <w:rFonts w:ascii="Arial" w:eastAsia="Calibri" w:hAnsi="Arial" w:cs="Arial"/>
        </w:rPr>
      </w:pPr>
    </w:p>
    <w:p w:rsidR="00EE1315" w:rsidRPr="004E69FB" w:rsidRDefault="00EE1315" w:rsidP="00EE131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4C7D82" wp14:editId="0B77AB7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8A4889" id="Rectangle 152" o:spid="_x0000_s1026" style="position:absolute;margin-left:5.35pt;margin-top:19.75pt;width:119.3pt;height:22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IT1&#10;/T5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E1315" w:rsidRDefault="00EE1315" w:rsidP="00EE1315">
      <w:pPr>
        <w:spacing w:after="200" w:line="276" w:lineRule="auto"/>
        <w:rPr>
          <w:rFonts w:ascii="Calibri" w:eastAsia="Calibri" w:hAnsi="Calibri" w:cs="Arial"/>
        </w:rPr>
      </w:pPr>
    </w:p>
    <w:p w:rsidR="00EE1315" w:rsidRPr="004E69FB" w:rsidRDefault="00EE1315" w:rsidP="00EE131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C0E9E" w:rsidRPr="004E69FB" w:rsidTr="00EB588C">
        <w:trPr>
          <w:trHeight w:val="440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C0E9E" w:rsidRPr="00FA7152" w:rsidRDefault="0082573B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C0E9E" w:rsidRPr="004E69FB" w:rsidTr="00EB588C">
        <w:trPr>
          <w:trHeight w:val="3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C0E9E" w:rsidRPr="00DC794B" w:rsidRDefault="00DC0E9E" w:rsidP="0082573B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r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</w:p>
        </w:tc>
      </w:tr>
      <w:tr w:rsidR="00DC0E9E" w:rsidRPr="004E69FB" w:rsidTr="00EB588C">
        <w:trPr>
          <w:trHeight w:val="8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C0E9E" w:rsidRPr="004E69FB" w:rsidRDefault="00DC0E9E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DC0E9E" w:rsidRPr="004E69FB" w:rsidTr="00EB588C">
        <w:trPr>
          <w:trHeight w:val="793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C0E9E" w:rsidRPr="004E69FB" w:rsidRDefault="00DC0E9E" w:rsidP="00EB588C">
            <w:pPr>
              <w:rPr>
                <w:rFonts w:ascii="Calibri" w:hAnsi="Calibri" w:cs="Arial"/>
                <w:sz w:val="1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8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4ED9F" wp14:editId="1E1CE5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AD90D" id="Rectangle 1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/jl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kJ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Ijn+OV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65EAB" wp14:editId="04BAA4D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DE273" id="Rectangle 1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iw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kp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xNaiw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17" w:type="dxa"/>
        <w:tblLayout w:type="fixed"/>
        <w:tblLook w:val="04A0" w:firstRow="1" w:lastRow="0" w:firstColumn="1" w:lastColumn="0" w:noHBand="0" w:noVBand="1"/>
      </w:tblPr>
      <w:tblGrid>
        <w:gridCol w:w="3208"/>
        <w:gridCol w:w="567"/>
        <w:gridCol w:w="567"/>
        <w:gridCol w:w="567"/>
        <w:gridCol w:w="567"/>
        <w:gridCol w:w="570"/>
        <w:gridCol w:w="1701"/>
        <w:gridCol w:w="1670"/>
      </w:tblGrid>
      <w:tr w:rsidR="00DC0E9E" w:rsidRPr="004E69FB" w:rsidTr="00EE1315">
        <w:trPr>
          <w:trHeight w:val="641"/>
        </w:trPr>
        <w:tc>
          <w:tcPr>
            <w:tcW w:w="9417" w:type="dxa"/>
            <w:gridSpan w:val="8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C0E9E" w:rsidRPr="004E69FB" w:rsidTr="00EE1315">
        <w:trPr>
          <w:trHeight w:val="814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8" w:type="dxa"/>
            <w:gridSpan w:val="5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69" w:type="dxa"/>
            <w:gridSpan w:val="2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C0E9E" w:rsidRPr="004E69FB" w:rsidTr="00EE1315">
        <w:trPr>
          <w:cantSplit/>
          <w:trHeight w:val="2622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1" w:type="dxa"/>
            <w:textDirection w:val="btLr"/>
            <w:vAlign w:val="center"/>
          </w:tcPr>
          <w:p w:rsidR="00DC0E9E" w:rsidRPr="004E69FB" w:rsidRDefault="00DC0E9E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68" w:type="dxa"/>
            <w:textDirection w:val="btLr"/>
            <w:vAlign w:val="center"/>
          </w:tcPr>
          <w:p w:rsidR="00DC0E9E" w:rsidRPr="004E69FB" w:rsidRDefault="00DC0E9E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C0E9E" w:rsidRPr="004E69FB" w:rsidTr="00EE1315">
        <w:trPr>
          <w:trHeight w:val="493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7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  <w:tr w:rsidR="00DC0E9E" w:rsidRPr="004E69FB" w:rsidTr="00EE1315">
        <w:trPr>
          <w:trHeight w:val="493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  <w:tr w:rsidR="00DC0E9E" w:rsidRPr="004E69FB" w:rsidTr="00EE1315">
        <w:trPr>
          <w:trHeight w:val="511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55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424"/>
        <w:gridCol w:w="2402"/>
        <w:gridCol w:w="1027"/>
        <w:gridCol w:w="740"/>
        <w:gridCol w:w="625"/>
        <w:gridCol w:w="2497"/>
      </w:tblGrid>
      <w:tr w:rsidR="00DC0E9E" w:rsidRPr="004E69FB" w:rsidTr="00EB588C">
        <w:trPr>
          <w:trHeight w:val="1056"/>
        </w:trPr>
        <w:tc>
          <w:tcPr>
            <w:tcW w:w="2064" w:type="dxa"/>
            <w:gridSpan w:val="2"/>
          </w:tcPr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91" w:type="dxa"/>
            <w:gridSpan w:val="5"/>
          </w:tcPr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</w:p>
          <w:p w:rsidR="00DC0E9E" w:rsidRPr="00DC794B" w:rsidRDefault="00DC0E9E" w:rsidP="00DC0E9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>Draw Intake</w:t>
            </w:r>
          </w:p>
          <w:p w:rsidR="00DC0E9E" w:rsidRPr="00DC794B" w:rsidRDefault="00DC0E9E" w:rsidP="00DC0E9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>Conduct Design for Intake</w:t>
            </w:r>
          </w:p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2"/>
        </w:trPr>
        <w:tc>
          <w:tcPr>
            <w:tcW w:w="549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C0E9E" w:rsidRDefault="00DC0E9E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0"/>
        </w:trPr>
        <w:tc>
          <w:tcPr>
            <w:tcW w:w="640" w:type="dxa"/>
            <w:tcBorders>
              <w:top w:val="single" w:sz="18" w:space="0" w:color="auto"/>
            </w:tcBorders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equipment</w:t>
            </w:r>
          </w:p>
        </w:tc>
        <w:tc>
          <w:tcPr>
            <w:tcW w:w="740" w:type="dxa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 w:val="restart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0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Fixed sheet</w:t>
            </w:r>
          </w:p>
        </w:tc>
        <w:tc>
          <w:tcPr>
            <w:tcW w:w="740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4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Selected scale</w:t>
            </w:r>
          </w:p>
        </w:tc>
        <w:tc>
          <w:tcPr>
            <w:tcW w:w="740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Drawn proposed sketch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 xml:space="preserve">Selected site 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water quality condition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place for openings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Constructed  well upstream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flow system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Installed pump to treatment plant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4"/>
        </w:trPr>
        <w:tc>
          <w:tcPr>
            <w:tcW w:w="4466" w:type="dxa"/>
            <w:gridSpan w:val="3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5249A3" wp14:editId="7ADFA5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B8BE1" id="Rectangle 12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5iD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pnuYg28CAAABBQ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89" w:type="dxa"/>
            <w:gridSpan w:val="4"/>
          </w:tcPr>
          <w:p w:rsidR="00DC0E9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DC0E9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DC0E9E" w:rsidRPr="00F02DC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ECE895" wp14:editId="4BA38F9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03DFE" id="Rectangle 12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/pY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A65/pY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C0E9E" w:rsidRPr="004E69FB" w:rsidTr="00EB588C">
        <w:trPr>
          <w:trHeight w:val="264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C0E9E" w:rsidRPr="00FA7152" w:rsidRDefault="0082573B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DC0E9E" w:rsidRPr="004E69FB" w:rsidTr="00EB588C">
        <w:trPr>
          <w:trHeight w:val="264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C0E9E" w:rsidRPr="00DC794B" w:rsidRDefault="00DC0E9E" w:rsidP="00EB588C">
            <w:pPr>
              <w:ind w:left="36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</w:p>
        </w:tc>
      </w:tr>
      <w:tr w:rsidR="00DC0E9E" w:rsidRPr="004E69FB" w:rsidTr="00EB588C">
        <w:trPr>
          <w:trHeight w:val="8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C0E9E" w:rsidRPr="004E69FB" w:rsidRDefault="00DC0E9E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C0E9E" w:rsidRPr="004E69FB" w:rsidTr="00EB588C">
        <w:trPr>
          <w:trHeight w:val="793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C0E9E" w:rsidRPr="004E69FB" w:rsidRDefault="00DC0E9E" w:rsidP="00EB588C">
            <w:pPr>
              <w:rPr>
                <w:rFonts w:ascii="Calibri" w:hAnsi="Calibri" w:cs="Arial"/>
                <w:sz w:val="1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8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C8909C" wp14:editId="15609B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8A8A6" id="Rectangle 12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pr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m58&#10;yZ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C2pym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29D8AE" wp14:editId="7E6A6E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B3070" id="Rectangle 13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mZcA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KJOmZ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2084F8" wp14:editId="7E9A0544">
                <wp:simplePos x="0" y="0"/>
                <wp:positionH relativeFrom="column">
                  <wp:posOffset>0</wp:posOffset>
                </wp:positionH>
                <wp:positionV relativeFrom="paragraph">
                  <wp:posOffset>2467466</wp:posOffset>
                </wp:positionV>
                <wp:extent cx="6008837" cy="395785"/>
                <wp:effectExtent l="0" t="0" r="11430" b="2349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837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0E9E" w:rsidRPr="004E69FB" w:rsidRDefault="00DC0E9E" w:rsidP="00DC0E9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084F8" id="Rectangle 131" o:spid="_x0000_s1026" style="position:absolute;margin-left:0;margin-top:194.3pt;width:473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" filled="f" strokecolor="windowText" strokeweight=".25pt">
                <v:textbox>
                  <w:txbxContent>
                    <w:p w:rsidR="00DC0E9E" w:rsidRPr="004E69FB" w:rsidRDefault="00DC0E9E" w:rsidP="00DC0E9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50" w:type="dxa"/>
        <w:tblLook w:val="04A0" w:firstRow="1" w:lastRow="0" w:firstColumn="1" w:lastColumn="0" w:noHBand="0" w:noVBand="1"/>
      </w:tblPr>
      <w:tblGrid>
        <w:gridCol w:w="624"/>
        <w:gridCol w:w="5963"/>
        <w:gridCol w:w="1505"/>
        <w:gridCol w:w="1248"/>
        <w:gridCol w:w="10"/>
      </w:tblGrid>
      <w:tr w:rsidR="00DC0E9E" w:rsidRPr="004E69FB" w:rsidTr="00EE1315">
        <w:trPr>
          <w:gridAfter w:val="1"/>
          <w:wAfter w:w="10" w:type="dxa"/>
          <w:trHeight w:val="205"/>
        </w:trPr>
        <w:tc>
          <w:tcPr>
            <w:tcW w:w="6587" w:type="dxa"/>
            <w:gridSpan w:val="2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248" w:type="dxa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intakes and its type.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process for marking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out intakes.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95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steps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to take out water from intakes?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7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design procedure for intakes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28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fixing of pump method for intake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95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DC794B">
              <w:rPr>
                <w:rFonts w:ascii="Arial" w:hAnsi="Arial" w:cs="Arial"/>
                <w:sz w:val="22"/>
                <w:szCs w:val="22"/>
              </w:rPr>
              <w:t>PPEs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88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422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E1315">
            <w:pPr>
              <w:spacing w:before="240"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How to maintain</w:t>
            </w:r>
            <w:r w:rsidRPr="00DC794B">
              <w:rPr>
                <w:rFonts w:ascii="Arial" w:hAnsi="Arial"/>
                <w:sz w:val="22"/>
              </w:rPr>
              <w:t xml:space="preserve"> pressure for pipes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mount pipes in</w:t>
            </w:r>
            <w:r w:rsidRPr="009F1B01">
              <w:rPr>
                <w:rFonts w:ascii="Arial" w:hAnsi="Arial" w:cs="Arial"/>
                <w:sz w:val="22"/>
                <w:szCs w:val="22"/>
              </w:rPr>
              <w:t xml:space="preserve"> intakes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type of intake according to materials.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EE1315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EE1315">
              <w:rPr>
                <w:rFonts w:ascii="Arial" w:hAnsi="Arial" w:cs="Arial"/>
                <w:sz w:val="22"/>
                <w:szCs w:val="22"/>
              </w:rPr>
              <w:t xml:space="preserve">Differentiate between working chamber and operator room. 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trHeight w:val="548"/>
        </w:trPr>
        <w:tc>
          <w:tcPr>
            <w:tcW w:w="9350" w:type="dxa"/>
            <w:gridSpan w:val="5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rPr>
          <w:trHeight w:val="1205"/>
        </w:trPr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E131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sectPr w:rsidR="00DC0E9E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016F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8F726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3647896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238CF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BB2E32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221FF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9E"/>
    <w:rsid w:val="00473541"/>
    <w:rsid w:val="00770532"/>
    <w:rsid w:val="0082573B"/>
    <w:rsid w:val="009A1EFA"/>
    <w:rsid w:val="00DC0E9E"/>
    <w:rsid w:val="00E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44857-604A-466A-A22C-1FC65292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C0E9E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C0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C0E9E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C0E9E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C0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664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5</cp:revision>
  <dcterms:created xsi:type="dcterms:W3CDTF">2019-12-21T05:40:00Z</dcterms:created>
  <dcterms:modified xsi:type="dcterms:W3CDTF">2022-07-31T16:01:00Z</dcterms:modified>
</cp:coreProperties>
</file>